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25" w:rsidRPr="00200E25" w:rsidRDefault="00200E25" w:rsidP="00200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 xml:space="preserve">Договор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(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 xml:space="preserve"> кв.)</w:t>
      </w:r>
    </w:p>
    <w:p w:rsidR="00200E25" w:rsidRPr="00200E25" w:rsidRDefault="00200E25" w:rsidP="00200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управления и технического обслуживания многоквартирного дома</w:t>
      </w:r>
    </w:p>
    <w:p w:rsidR="00200E25" w:rsidRPr="00200E25" w:rsidRDefault="00200E25" w:rsidP="00200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 xml:space="preserve"> </w:t>
      </w:r>
      <w:r w:rsidRPr="00200E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en-US"/>
        </w:rPr>
        <w:t xml:space="preserve">и предоставления коммунальных и иных услуг  </w:t>
      </w:r>
    </w:p>
    <w:p w:rsidR="00200E25" w:rsidRPr="00200E25" w:rsidRDefault="00200E25" w:rsidP="00200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</w:p>
    <w:p w:rsidR="00200E25" w:rsidRDefault="00200E25" w:rsidP="00200E25">
      <w:pPr>
        <w:tabs>
          <w:tab w:val="left" w:pos="6714"/>
        </w:tabs>
        <w:suppressAutoHyphens/>
        <w:spacing w:after="0" w:line="240" w:lineRule="auto"/>
        <w:ind w:left="709" w:right="623" w:firstLine="28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Санкт-Петербург                                                                              10 января 2016 года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09" w:right="623" w:firstLine="28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      (дата на момент подписания)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en-US"/>
        </w:rPr>
      </w:pPr>
    </w:p>
    <w:p w:rsidR="00200E25" w:rsidRPr="00200E25" w:rsidRDefault="00200E25" w:rsidP="00200E25">
      <w:pPr>
        <w:tabs>
          <w:tab w:val="left" w:pos="851"/>
        </w:tabs>
        <w:suppressAutoHyphens/>
        <w:spacing w:after="0" w:line="240" w:lineRule="auto"/>
        <w:ind w:left="851" w:right="6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 xml:space="preserve">  Товарищество собственников жилья «Товарищество собственников жилья Невский-22-24»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, именуемое в дальнейшем </w:t>
      </w:r>
      <w:r w:rsidRPr="00200E25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Исполнитель,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в лице председателя правления </w:t>
      </w:r>
      <w:proofErr w:type="spell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Бедоевой</w:t>
      </w:r>
      <w:proofErr w:type="spellEnd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Риммы Михайловны, действующего на основании Устава, с одной стороны, </w:t>
      </w:r>
    </w:p>
    <w:p w:rsidR="00200E25" w:rsidRPr="00200E25" w:rsidRDefault="00200E25" w:rsidP="00200E25">
      <w:pPr>
        <w:tabs>
          <w:tab w:val="left" w:pos="851"/>
        </w:tabs>
        <w:suppressAutoHyphens/>
        <w:spacing w:after="0" w:line="240" w:lineRule="auto"/>
        <w:ind w:left="851" w:right="6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(Собственник жилья)</w:t>
      </w:r>
      <w:r w:rsidRPr="00200E25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 xml:space="preserve">, 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являющаяся собственником жилого помещения №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, расположенного по адресу: Санкт-Петербург, Невский проспект, дом 22-24, литера А,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proofErr w:type="spell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кв.м</w:t>
      </w:r>
      <w:proofErr w:type="spellEnd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лицевой счёт №__________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, именуемая в дальнейшем </w:t>
      </w:r>
      <w:r w:rsidRPr="00200E25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Собственник,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с другой стороны, совместно именуемые </w:t>
      </w:r>
      <w:r w:rsidRPr="00200E25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Стороны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заключили настоящий Договор о нижеследующем: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20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20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1. Основные понятия</w:t>
      </w:r>
    </w:p>
    <w:p w:rsidR="00200E25" w:rsidRPr="00200E25" w:rsidRDefault="00200E25" w:rsidP="00200E25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right="623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Договор – настоящий документ, содержащий правовое соглашение об установлении, изменении или прекращении прав и обязанностей, связанных с управлением многоквартирным домом, долевым участием в содержании и ремонте общего имущества многоквартирного дома, предоставлением коммунальных и иных услуг, подписанный Исполнителем и Собственником, а также все приложения и изменения к нему, которые подписаны и/или могут быть подписаны Сторонами в период его действия.</w:t>
      </w:r>
    </w:p>
    <w:p w:rsidR="00200E25" w:rsidRPr="00200E25" w:rsidRDefault="00200E25" w:rsidP="00200E25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right="623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Многоквартирный дом – многоквартирный жилой дом, расположенный по адресу: Санкт-Петербург, Невский проспект, дом 22-24.</w:t>
      </w:r>
    </w:p>
    <w:p w:rsidR="00200E25" w:rsidRPr="00200E25" w:rsidRDefault="00200E25" w:rsidP="00200E25">
      <w:pPr>
        <w:numPr>
          <w:ilvl w:val="1"/>
          <w:numId w:val="2"/>
        </w:numPr>
        <w:suppressAutoHyphens/>
        <w:spacing w:after="0" w:line="240" w:lineRule="auto"/>
        <w:ind w:right="623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Общее имущество многоквартирного дома – имущество и 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200E25" w:rsidRPr="00200E25" w:rsidRDefault="00200E25" w:rsidP="00200E25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right="623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Помещение – жилое помещение, находящееся в собственности, расположенное по адресу: Санкт-Петербург, Невский проспект, дом 22-24, квартира №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:rsidR="00200E25" w:rsidRPr="00200E25" w:rsidRDefault="00200E25" w:rsidP="00200E25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right="623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Счет-квитанция – платежный документ, ежемесячно направляемый Исполнителем Собственнику по настоящему договору.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20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2. Цель Договора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2.1. Целью заключения Договора являются: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- организация управления Многоквартирным домом, содержание и ремонт общего имущества собственников помещений Многоквартирного дома, предоставление коммунальных и иных услуг, осуществление иной, направленной на достижение целей управления Многоквартирным домом деятельности;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- основание начисления платежей за предоставляемые коммунальные и иные услуги за пользование Помещением.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20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20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20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20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3. Предмет Договора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20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3.1. Исполнитель обязуется: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709" w:right="623" w:firstLine="272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3.1.1. Осуществлять управление Многоквартирным домом;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3.1.2. Выполнять работы и предоставлять услуги по содержанию и ремонту общего                     имущества Многоквартирного дома;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3.1.3. Предоставлять коммунальные и иные услуги в соответствии с действующим законодательством РФ и Санкт-Петербурга.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right="62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          3.2. Собственник обязуется: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3.2.1. В полном объеме и в установленные Договором сроки оплачивать выполненные работы и оказанные услуги.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4. Техническое состояние Многоквартирного дома, выполняемые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работы и предоставляемые услуги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4.1. Сведения о техническом состоянии общего имущества Многоквартирного дома содержатся в Акте приемки Многоквартирного дома Исполнителем.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4.2. Перечень услуг по содержанию и ремонту общего имущества Многоквартирного дома и иных услуг, предоставляемых по настоящему Договору.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851" w:right="623" w:firstLine="28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4.2.1. Содержание общего имущества Многоквартирного дома.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851" w:right="623" w:firstLine="28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4.2.2. Текущий ремонт общего имущества Многоквартирного дома.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851" w:right="623" w:firstLine="28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4.2.3. Содержание придомовой территории.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851" w:right="623" w:firstLine="28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4.2.4. Очистка мусоропроводов.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851" w:right="623" w:firstLine="28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4.2.5. Уборка лестничных клеток.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851" w:right="623" w:firstLine="28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4.2.6. Содержание и ремонт лифтов.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851" w:right="623" w:firstLine="28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4.2.7. Сбор и вывоз твердых бытовых отходов.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851" w:right="623" w:firstLine="28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4.2.8. Обслуживание телевизионной антенны.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Перечень услуг по содержанию и ремонту соответствует действующему законодательству Санкт-Петербурга и может быть изменен с принятием новых нормативных актов.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4.3. Перечень коммунальных услуг, предоставляемых Собственнику по Договору: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142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</w:t>
      </w:r>
      <w:proofErr w:type="spell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4.3.</w:t>
      </w:r>
      <w:proofErr w:type="gram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1.Холодное</w:t>
      </w:r>
      <w:proofErr w:type="spellEnd"/>
      <w:proofErr w:type="gramEnd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и горячее водоснабжение.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142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</w:t>
      </w:r>
      <w:proofErr w:type="spell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4.3.</w:t>
      </w:r>
      <w:proofErr w:type="gram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2.Водоотведение</w:t>
      </w:r>
      <w:proofErr w:type="spellEnd"/>
      <w:proofErr w:type="gramEnd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142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4.3.3. Электроснабжение.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142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4.3.4. Газоснабжение.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142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4.3.5. Отопление.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4.4. Условия предоставления Собственнику коммунальных услуг соответствуют правилам, установленным нормативно-правовыми актами РФ и Правительством Санкт-Петербурга, качество коммунальных услуг. Режим их представления и нормативные объемы потребления соответствуют обязательным требованиям нормативов и стандартов, санитарных правил и норм.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4.5. Точкой разграничения общей долевой собственности от пользования другого Помещения является точка отвода инженерных сетей к Помещению от общих домовых систем.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4.6. По настоящему Договору устанавливаются следующие границы эксплуатационной ответственности Сторон: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4.6.1. По системе энергоснабжения: точки крепления отходящих к Помещению фазового, нулевого и заземляющего проводов от вводного выключателя. Токовую разводку и точки крепления обслуживает Исполнитель. Отходящие от точки крепления провода и всё электрооборудование после этих точек обслуживает Собственник.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 xml:space="preserve">       4.6.2. По системе холодного и горячего водоснабжения: точка первого резьбового соединения от транзитного стояка водоснабжения. Транзитный стояк обслуживает Исполнитель, остальное оборудование – Собственник. 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4.6.3. По системе водоотведения: точка присоединения отводящей трубы системы водоотведения Помещения к тройнику транзитного стояка общей домовой системы водоотведения. Тройник транзитного канализационного стояка и сам стояк обслуживает Исполнитель, остальное оборудование – Собственник.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4.6.4. По системе теплоснабжения: первые точки присоединения подводящих и отводящих труб системы теплоснабжения Помещения к системе теплоснабжения Многоквартирного дома. Транзитные стояки системы теплоснабжения дома, подводящие и отходящие от них трубы, до точки присоединения обслуживает Исполнитель, остальное оборудование, в том числе радиатор отопления – Собственник.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5. Права и обязанности Сторон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right="623" w:firstLine="113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5.1. Обязанности Исполнителя: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5.1.1. Приступить к выполнению работ, оказанию услуг, предусмотренных настоящим Договором, с момента вступления в законную силу данного Договора.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5.1.2. Заключить либо внести необходимые изменения в договоры с поставщиками коммунальных услуг и специализированными организациями.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5.1.3. Обеспечивать Собственнику предоставление </w:t>
      </w:r>
      <w:proofErr w:type="gram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коммунальных  и</w:t>
      </w:r>
      <w:proofErr w:type="gramEnd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иных услуг в соответствии с действующими нормативными актами Санкт-Петербурга и РФ на условиях и в порядке предусмотренных настоящим Договором.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5.1.4. В установленные сроки устранять возникшие неисправности общего имущества Многоквартирного дома с составлением, при необходимости, акта устранения неисправности (аварии), с указанием в нем причин возникновения неисправности, стоимости материалов и работ для привлечения виновных лиц к материальной и иной ответственности в соответствии с действующим законодательством.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5.1.5. Обеспечивать содержание и ремонт общего имущества Многоквартирного дома в соответствии с действующими правилами и нормами технического обслуживания и ремонта жилищного фонда. При необходимости и наличии материальных возможностей Исполнитель обязуется подать заявку на включение Многоквартирного дома в первоочередном порядке в план проведения капитального ремонта жилого фонда Санкт-Петербурга.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5.1.6. Производить плановые и внеплановые осмотры, профилактическое обслуживание общего имущества Многоквартирного дома.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5.1.7. Обеспечивать надлежащее санитарное состояние общего имущества Многоквартирного дома.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5.1.8. Своевременно производить подготовку Многоквартирного дома, санитарно-технического и иного инженерного оборудования, находящего в нём, к сезонной эксплуатации.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5.1.9. Уведомлять Собственника путем вывешивания объявления на досках объявлений и в подъездах о планах ремонта мест общего пользования дома, о планируемом отключении, испытании или ином </w:t>
      </w:r>
      <w:proofErr w:type="gram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вне расчетном режиме</w:t>
      </w:r>
      <w:proofErr w:type="gramEnd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работы инженерных систем дома.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5.1.10. Ежемесячно и не позднее пятого числа, следующего за истекшим месяцем, производить расчет оплаты долевого участия Собственника в содержании и ремонте мест общего пользования Многоквартирного дома, коммунальных и иных услуг, предоставленных Собственнику, и направлять Собственнику платежный документ – Счет-квитанцию, с информированием, при необходимости, об изменении установленных размеров оплаты и тарифов, предусмотренных нормативными актами Санкт-Петербурга.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>5.2. Обязанности Собственника: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5.2.1. Соблюдать и обеспечивать соблюдение проживающими в Помещении лицам правил пользования соответствующими помещениями, содержание жилищного фонда и придомовых территорий, в том числе: 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5.2.2. Использовать Помещение строго в соответствии с его назначением;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5.2.3. Бережно относиться к общему имуществу многоквартирного дома. При обнаружении неисправности в Помещении, общем имуществе Многоквартирного дома немедленно принять все возможные меры к их устранению и, необходимых случаях, сообщить о них Исполнителю и в соответствующую аварийную службу;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5.2.4. Содержать в чистоте и порядке общее имущество Многоквартирного дома, в том числе технические и подсобные помещения, балконы и лоджии;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5.2.5. Не допускать сбрасывания в санитарный узел мусора и отходов, засоряющих канализацию; не сливать жидкие пищевые и непищевые отходы, а также не сбрасывать строительный, крупногабаритный, бьющийся или тяжелый мусор в мусоропровод;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5.2.6. Соблюдать правила пожарной безопасности при пользовании электрическими и иными приборами, не допускать установки самодельных предохранителей и пакетных переключателей, загромождения коридоров, проходов, лестничных клеток, запасных выходов;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5.2.7. Не подключать и не использовать бытовые приборы и оборудование, включая индивидуальные приборы очистки воды, не имеющие соответствующие сертификаты, не отвечающие требованиям безопасности, экологическим и санитарно-техническим нормам;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5.2.8. Экономно расходовать воду, электрическую и тепловую энергию;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5.2.9. Не подключать и не использовать электробытовые приборы и машины мощностью, превышающие технические возможности внутридомовой сети;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5.2.10. Не производить переустройства, перепланировки и реконструкции квартиры, межквартирных холлов, лестнично-лифтовых узлов, подсобных помещений, балконов, межэтажного пространства, лоджий, переустановку дополнительного санитарно-технического оборудования без соответствующего согласования с Исполнителем и наличия утвержденных и согласованных в установленном действующим законодательством порядке проектов. Все работы по исполнению вышеуказанных проектов должны выполняться имеющими соответствующие лицензии организациями;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5.2.11. Обеспечить полную сохранность санитарно-технического, инженерного и иного оборудования, конструкций, иного общего имущества Многоквартирного дома и нести дополнительные материальные затраты в случае возникновения необходимости, определяемой Исполнителем, замены или ремонта утраченного или поврежденного не по вине Исполнителя, санитарно-технического, инженерного или иного общего имущества Многоквартирного дома;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5.2.12. Обеспечить восстановление за свой счет повреждения Помещения, придомовой территории, замену или ремонт утраченного или поврежденного общего имущества Многоквартирного дома, если указанные повреждения произошли по вине Собственника, либо проживающих в Помещении лиц;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5.2.13. Обеспечить в ночное время соблюдение тишины и недопущение причинений беспокойства лицам, проживающим в Многоквартирном доме, в соответствии с действующим законодательством;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5.2.14. Самостоятельно производить уборку строительного мусора и заменяемых конструкций Помещения (дверей, оконных заполнений и </w:t>
      </w:r>
      <w:proofErr w:type="gram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т.п.</w:t>
      </w:r>
      <w:proofErr w:type="gramEnd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с территории Многоквартирного дома и за свой счет оплачивать их погрузку и вывоз. По согласованию с Собственником оплата </w:t>
      </w:r>
      <w:proofErr w:type="gram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за вывоз</w:t>
      </w:r>
      <w:proofErr w:type="gramEnd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вышеуказанного строительного и крупногабаритного мусора включается Исполнителем в счет-квитанцию.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 xml:space="preserve">  5.2.15. Обеспечивать соблюдение, проживающими в Помещении лицами, действующего законодательства по регистрационному учету.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5.2.16. Обеспечить беспрепятственный доступ в Помещение представителям Исполнителя для осмотра технического и санитарно-технического состояния Помещения, инженерного и иного оборудования, обслуживающего более одного Помещения, приборов учета и контроля, находящихся в нем, выполнения ремонтных работ, работ по ликвидации аварии.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5.2.17. Не устанавливать телевизионное, электрическое, телефонное оборудование, иные устройства на объектах, относящихся к общему имуществу Многоквартирного дома, без письменного разрешения Исполнителя и согласования с тем Собственником, чьи интересы затрагиваются.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5.2.18. Не подключать и не использовать дополнительные сети приборов и отопления, регулирующую и запорную аппаратуру – без письменного согласия Исполнителя.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5.2.19. Сохранять документы о произведенных платежах по настоящему Договору в течение трех лет с момента их совершения.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5.3. Права Исполнителя: 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5.3.1. В случае возникновения опасности причинения вреда жизни, здоровью, имуществу лиц, проживающих в Многоквартирном доме, представители Исполнителя вправе для устранения возникшей опасности и проведения ремонтных работ проникнуть в Помещение Собственника без его разрешения, в присутствии сотрудника внутренних дел и не менее двух свидетелей из числа проживающих в доме и с условием составления акта о проникновении и выполненных ремонтных работах.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5.4. Стороны обязуются руководствоваться действующим законодательством, обязательными для сторон действующими правилами, регулирующими отношения в сфере оказания услуг по содержанию и ремонту общего имущества Многоквартирного дома, технической эксплуатации жилищного фонда, предоставлению коммунальных и иных услуг, установленными законом или иными правовыми актами.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6. Расчеты по Договору</w:t>
      </w:r>
    </w:p>
    <w:p w:rsidR="00200E25" w:rsidRPr="00200E25" w:rsidRDefault="00200E25" w:rsidP="00200E25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1134" w:right="623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Плата по настоящему Договору вносится Собственником Исполнителю по Счету-квитанции.</w:t>
      </w:r>
    </w:p>
    <w:p w:rsidR="00200E25" w:rsidRPr="00200E25" w:rsidRDefault="00200E25" w:rsidP="00200E25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1134" w:right="623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состав платы по настоящему Договору, вносимой Собственником по Счету-квитанции Исполнителю, включаются: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049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а) платежи за содержание и ремонт общего имущества Многоквартирного дома, иные жилищные услуги;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049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б) платежи за коммунальные услуги, предоставляемые Собственнику;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049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в) платежи за иные услуги, предоставляемые Собственнику в соответствии с настоящим Договором.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993" w:right="623" w:hanging="57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 6.3. Размер платы определяется в порядке, установленном действующим законодательством Санкт-Петербурга, с учетом площади Помещения, иных количественных и качественных характеристик Помещения и Многоквартирного дома, численности лиц, проживающих в Помещении, нормативов предоставления коммунальных услуг, объема их потребления (при наличии приборов учета), при отсутствии приборов учета размер платежа за коммунальные услуги определяется по нормативам потребления.</w:t>
      </w:r>
    </w:p>
    <w:p w:rsidR="00200E25" w:rsidRPr="00200E25" w:rsidRDefault="00200E25" w:rsidP="00200E25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right="623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Сумма, указанная в Счете-квитанции, вносится Собственником единовременно и помимо платы, указанной в п. 6.2 настоящего Договора, может включать в себя установленные в соответствии с Договором пени за нарушение обязательств по платежам в предыдущие месяцы.</w:t>
      </w:r>
    </w:p>
    <w:p w:rsidR="00200E25" w:rsidRPr="00200E25" w:rsidRDefault="00200E25" w:rsidP="00200E25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right="623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>Размер платы, льготы по оплате, предоставленные Собственнику в установленном действующим законодательством порядке, сумма пени, определенная в соответствии с Договором, и расчетный счет, на который вносятся платежи, указываются в Счете-квитанции, предъявляемой Собственнику Исполнителем ежемесячно.</w:t>
      </w:r>
    </w:p>
    <w:p w:rsidR="00200E25" w:rsidRPr="00200E25" w:rsidRDefault="00200E25" w:rsidP="00200E25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right="623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Плата по Договору вносится Собственником ежемесячно, не позднее 10-го числа месяца, следующего за оплачиваемым.</w:t>
      </w:r>
    </w:p>
    <w:p w:rsidR="00200E25" w:rsidRPr="00200E25" w:rsidRDefault="00200E25" w:rsidP="00200E25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right="623" w:hanging="5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Перерасчет платы осуществляется Исполнителем в случае несоответствия размера платы, указанного в Счете-квитанции, предъявленном Собственнику, размеру платы, определяемому в соответствии с п. 6.2. настоящего Договора.</w:t>
      </w:r>
    </w:p>
    <w:p w:rsidR="00200E25" w:rsidRPr="00200E25" w:rsidRDefault="00200E25" w:rsidP="00200E25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right="623" w:hanging="56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Все расчеты по Договору осуществляются в рублях.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049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049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7. Контроль выполнения обязательств по Договору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993" w:right="623" w:hanging="57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      7.1. Исполнитель для осуществления контроля выполнения им своих обязательств за свой счет по Договору обязан проводить ежегодную аудиторскую проверку. </w:t>
      </w:r>
    </w:p>
    <w:p w:rsidR="00200E25" w:rsidRPr="00200E25" w:rsidRDefault="00200E25" w:rsidP="00200E25">
      <w:pPr>
        <w:tabs>
          <w:tab w:val="left" w:pos="10206"/>
        </w:tabs>
        <w:suppressAutoHyphens/>
        <w:spacing w:after="0" w:line="240" w:lineRule="auto"/>
        <w:ind w:left="993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7.2. Контроль правильности пользования Собственником общим имуществом Многоквартирного дома, энергетическими и иными ресурсами осуществляется Исполнителем в соответствии с Договором или представителем специализированной организации, имеющей право допуска к соответствующим установкам и оборудованию.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8. Дополнительные условия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8.1. Работы по содержанию, текущему и капитальному ремонту Помещения, инженерно-технического и иного оборудования, бремя содержания которого в соответствии с установленными настоящим Договором границами эксплуатационной ответственности несет Собственник Помещения, производятся Собственником самостоятельно и за свой счет.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8.2. Собственник вправе по оформленной в установленном порядке заявке привлечь Исполнителя для выполнения работ, указанных в п. 8.1. настоящего Договора, по обслуживанию и ремонту санитарно-технического, электрического и иного оборудования, находящегося внутри Помещения и обслуживающего только данное Помещение.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   Плата за выполненные по заявке Собственника работы устанавливается приказом Исполнителя или на основании отдельного Договора между Собственником и Исполнителем.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9. Ответственность Сторон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9.1. Стороны несут ответственность за неисполнение или ненадлежащее исполнение обязательств по Договору, в порядке, предусмотренном действующим законодательством.</w:t>
      </w:r>
    </w:p>
    <w:p w:rsidR="00200E25" w:rsidRPr="00200E25" w:rsidRDefault="00200E25" w:rsidP="00200E25">
      <w:pPr>
        <w:tabs>
          <w:tab w:val="left" w:pos="113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9.2. Ликвидацию последствий аварий, происшедших по вине Собственника или лиц, проживающих в Помещении, обеспечивает Исполнитель за счёт средств Собственника.</w:t>
      </w:r>
    </w:p>
    <w:p w:rsidR="00200E25" w:rsidRPr="00200E25" w:rsidRDefault="00200E25" w:rsidP="00200E25">
      <w:pPr>
        <w:tabs>
          <w:tab w:val="left" w:pos="113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9.3. Стоимость работ по ликвидации аварии, возникшей по вине Собственника, или проживающих в его Помещении лиц, возмещается Собственником Исполнителю. Возмещение расходов Исполнителю не освобождает Собственника от обязательств, принятых им по настоящему Договору.</w:t>
      </w:r>
    </w:p>
    <w:p w:rsidR="00200E25" w:rsidRPr="00200E25" w:rsidRDefault="00200E25" w:rsidP="00200E25">
      <w:pPr>
        <w:tabs>
          <w:tab w:val="left" w:pos="113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9.4. За несвоевременное внесение платы, указанной в п. 6.2 настоящего Договора, Собственник уплачивает Исполнителю пени в размере, установленном частью 14 и частью 14.1 статьи 155 Жилищного кодекса РФ ( в ред. Федерального Закона № 307 от 3 ноября 2015 года).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9.5. Стороны освобождаются от ответственности за неисполнение или ненадлежащее исполнение обязательств по настоящему Договору, если докажут, </w:t>
      </w: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lastRenderedPageBreak/>
        <w:t>что неисполнение явилось следствием обстоятельств непреодолимой силы. В этом случае стороны совместно принимают решение об исполнении настоящего Договора и проведении взаиморасчетов.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 w:firstLine="414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 Заключительные положения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10.1. Настоящий Договор вступает в силу с момента подписания Договора Сторонами.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10.2. Срок действия Договора – до полного исполнения Сторонами своих обязательств.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10.3. Договор подлежит прекращению в случае изменения статуса Помещения. 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10.4. Договор подлежит изменению в случае принятия закона, устанавливающего обязательные для Сторон правила, иные, чем те, которые действовали при заключении Договора.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10.5. По вопросам, неурегулированным настоящим Договором, Стороны руководствуются действующим законодательством.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10.6.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10.7.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10.8. В случае невозможности разрешения споров путем переговоров Стороны </w:t>
      </w:r>
      <w:proofErr w:type="gramStart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после реализации</w:t>
      </w:r>
      <w:proofErr w:type="gramEnd"/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предусмотренной законодательством процедуры досудебного урегулирования разногласий передают их на рассмотрение в суд.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10.9. Любые изменения и дополнения к настоящему Договору действительны лишь при условии, что они составлены в письменной форме и подписаны.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10.10. Договор составлен в двух экземплярах, имеющих одинаковую юридическую силу, по одному для каждой из сторон.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200E2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11. Адреса, реквизиты и подписи Сторон</w:t>
      </w:r>
    </w:p>
    <w:p w:rsidR="00200E25" w:rsidRPr="00200E25" w:rsidRDefault="00200E25" w:rsidP="00200E25">
      <w:pPr>
        <w:tabs>
          <w:tab w:val="left" w:pos="6714"/>
        </w:tabs>
        <w:suppressAutoHyphens/>
        <w:spacing w:after="0" w:line="240" w:lineRule="auto"/>
        <w:ind w:left="1134"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848"/>
      </w:tblGrid>
      <w:tr w:rsidR="00200E25" w:rsidRPr="00200E25" w:rsidTr="00225407">
        <w:trPr>
          <w:trHeight w:val="5884"/>
        </w:trPr>
        <w:tc>
          <w:tcPr>
            <w:tcW w:w="5341" w:type="dxa"/>
            <w:shd w:val="clear" w:color="auto" w:fill="auto"/>
          </w:tcPr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ИСПОЛНИТЕЛЬ:</w:t>
            </w:r>
          </w:p>
          <w:p w:rsidR="00200E25" w:rsidRPr="00200E25" w:rsidRDefault="00200E25" w:rsidP="00200E25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200E25" w:rsidRPr="00200E25" w:rsidRDefault="00200E25" w:rsidP="00200E25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Товарищество собственников жилья</w:t>
            </w:r>
          </w:p>
          <w:p w:rsidR="00200E25" w:rsidRPr="00200E25" w:rsidRDefault="00200E25" w:rsidP="00200E25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«Товарищество собственников жилья – Невский – 22-24»</w:t>
            </w:r>
          </w:p>
          <w:p w:rsidR="00200E25" w:rsidRPr="00200E25" w:rsidRDefault="00200E25" w:rsidP="0020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191186, Санкт-Петербург, Невский проспект, дом 22-24, литера А, квартира 187, офис квартира 55</w:t>
            </w:r>
          </w:p>
          <w:p w:rsidR="00200E25" w:rsidRPr="00200E25" w:rsidRDefault="00200E25" w:rsidP="0020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ИНН 7841331758, КПП 784101001 </w:t>
            </w:r>
          </w:p>
          <w:p w:rsidR="00200E25" w:rsidRPr="00200E25" w:rsidRDefault="00200E25" w:rsidP="0020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ОГРН 1067847484176, ОКПО 79807504</w:t>
            </w:r>
          </w:p>
          <w:p w:rsidR="00200E25" w:rsidRPr="00200E25" w:rsidRDefault="00200E25" w:rsidP="0020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proofErr w:type="spellStart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Расч</w:t>
            </w:r>
            <w:proofErr w:type="spellEnd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/счёт № 40703810506010000048</w:t>
            </w:r>
          </w:p>
          <w:p w:rsidR="00200E25" w:rsidRPr="00200E25" w:rsidRDefault="00200E25" w:rsidP="00200E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к/с 30101810540300000795 </w:t>
            </w:r>
          </w:p>
          <w:p w:rsidR="00200E25" w:rsidRPr="00200E25" w:rsidRDefault="00200E25" w:rsidP="00200E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Филиале Петровский ПАО Банка «ФК Открытие», БИК 044030795</w:t>
            </w:r>
          </w:p>
          <w:p w:rsidR="00200E25" w:rsidRPr="00200E25" w:rsidRDefault="00200E25" w:rsidP="00200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Тел./факс 571-51-07</w:t>
            </w:r>
          </w:p>
          <w:p w:rsidR="00200E25" w:rsidRPr="00200E25" w:rsidRDefault="00200E25" w:rsidP="00200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e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-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mail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: </w:t>
            </w:r>
            <w:proofErr w:type="spellStart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tszh</w:t>
            </w:r>
            <w:proofErr w:type="spellEnd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  <w:proofErr w:type="spellStart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nevsky</w:t>
            </w:r>
            <w:proofErr w:type="spellEnd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22-24@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mail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.</w:t>
            </w:r>
            <w:proofErr w:type="spellStart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ru</w:t>
            </w:r>
            <w:proofErr w:type="spellEnd"/>
          </w:p>
          <w:p w:rsidR="00200E25" w:rsidRPr="00200E25" w:rsidRDefault="00200E25" w:rsidP="00200E25">
            <w:pPr>
              <w:suppressAutoHyphens/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200E25" w:rsidRPr="00200E25" w:rsidRDefault="00200E25" w:rsidP="00200E25">
            <w:pPr>
              <w:widowControl w:val="0"/>
              <w:suppressAutoHyphens/>
              <w:autoSpaceDE w:val="0"/>
              <w:autoSpaceDN w:val="0"/>
              <w:adjustRightInd w:val="0"/>
              <w:spacing w:after="0" w:line="22" w:lineRule="atLeast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Председатель правления</w:t>
            </w:r>
          </w:p>
          <w:p w:rsidR="00200E25" w:rsidRPr="00200E25" w:rsidRDefault="00200E25" w:rsidP="00200E25">
            <w:pPr>
              <w:widowControl w:val="0"/>
              <w:suppressAutoHyphens/>
              <w:autoSpaceDE w:val="0"/>
              <w:autoSpaceDN w:val="0"/>
              <w:adjustRightInd w:val="0"/>
              <w:spacing w:after="0" w:line="22" w:lineRule="atLeast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bookmarkStart w:id="0" w:name="_GoBack"/>
            <w:bookmarkEnd w:id="0"/>
          </w:p>
          <w:p w:rsidR="00200E25" w:rsidRPr="00200E25" w:rsidRDefault="00200E25" w:rsidP="00200E25">
            <w:pPr>
              <w:widowControl w:val="0"/>
              <w:suppressAutoHyphens/>
              <w:autoSpaceDE w:val="0"/>
              <w:autoSpaceDN w:val="0"/>
              <w:adjustRightInd w:val="0"/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 xml:space="preserve">____________________ Р.М. </w:t>
            </w:r>
            <w:proofErr w:type="spellStart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Бедоева</w:t>
            </w:r>
            <w:proofErr w:type="spellEnd"/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5341" w:type="dxa"/>
            <w:shd w:val="clear" w:color="auto" w:fill="auto"/>
          </w:tcPr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СОБСТВЕННИК:</w:t>
            </w: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Адрес постоянного места жительства или преимущественного пребывания: </w:t>
            </w: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город 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,</w:t>
            </w:r>
            <w:proofErr w:type="gramEnd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улица , дом , квартира </w:t>
            </w: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                       </w:t>
            </w:r>
            <w:r w:rsidRPr="00200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года рождения </w:t>
            </w: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Место рождения: </w:t>
            </w: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Паспорт гражданина РФ</w:t>
            </w:r>
          </w:p>
          <w:p w:rsid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,</w:t>
            </w: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код подразделения_________ </w:t>
            </w: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proofErr w:type="spellStart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Моб.тел</w:t>
            </w:r>
            <w:proofErr w:type="spellEnd"/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+7</w:t>
            </w: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e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-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en-US"/>
              </w:rPr>
              <w:t>mail</w:t>
            </w:r>
            <w:r w:rsidRPr="00200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:</w:t>
            </w: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</w:p>
          <w:p w:rsidR="00200E25" w:rsidRPr="00200E25" w:rsidRDefault="00200E25" w:rsidP="00200E25">
            <w:pPr>
              <w:tabs>
                <w:tab w:val="left" w:pos="6714"/>
              </w:tabs>
              <w:suppressAutoHyphens/>
              <w:spacing w:after="0" w:line="240" w:lineRule="auto"/>
              <w:ind w:right="6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 xml:space="preserve">________________ </w:t>
            </w:r>
          </w:p>
        </w:tc>
      </w:tr>
    </w:tbl>
    <w:p w:rsidR="000B6439" w:rsidRPr="00225407" w:rsidRDefault="000B6439" w:rsidP="00225407">
      <w:pPr>
        <w:tabs>
          <w:tab w:val="left" w:pos="6714"/>
        </w:tabs>
        <w:suppressAutoHyphens/>
        <w:spacing w:after="0" w:line="240" w:lineRule="auto"/>
        <w:ind w:right="62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sectPr w:rsidR="000B6439" w:rsidRPr="00225407" w:rsidSect="00217210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2CB" w:rsidRDefault="001D12CB">
      <w:pPr>
        <w:spacing w:after="0" w:line="240" w:lineRule="auto"/>
      </w:pPr>
      <w:r>
        <w:separator/>
      </w:r>
    </w:p>
  </w:endnote>
  <w:endnote w:type="continuationSeparator" w:id="0">
    <w:p w:rsidR="001D12CB" w:rsidRDefault="001D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D3" w:rsidRDefault="00200E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200E25">
      <w:rPr>
        <w:noProof/>
        <w:lang w:val="ru-RU"/>
      </w:rPr>
      <w:t>7</w:t>
    </w:r>
    <w:r>
      <w:fldChar w:fldCharType="end"/>
    </w:r>
  </w:p>
  <w:p w:rsidR="00E563D3" w:rsidRDefault="001D1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2CB" w:rsidRDefault="001D12CB">
      <w:pPr>
        <w:spacing w:after="0" w:line="240" w:lineRule="auto"/>
      </w:pPr>
      <w:r>
        <w:separator/>
      </w:r>
    </w:p>
  </w:footnote>
  <w:footnote w:type="continuationSeparator" w:id="0">
    <w:p w:rsidR="001D12CB" w:rsidRDefault="001D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12" w:hanging="180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 w15:restartNumberingAfterBreak="0">
    <w:nsid w:val="2A803544"/>
    <w:multiLevelType w:val="multilevel"/>
    <w:tmpl w:val="407407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E25"/>
    <w:rsid w:val="000B6439"/>
    <w:rsid w:val="001D12CB"/>
    <w:rsid w:val="00200E25"/>
    <w:rsid w:val="0022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C104"/>
  <w15:docId w15:val="{E37EEFDC-623A-4174-A37D-0D096A08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E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a4">
    <w:name w:val="Нижний колонтитул Знак"/>
    <w:basedOn w:val="a0"/>
    <w:link w:val="a3"/>
    <w:uiPriority w:val="99"/>
    <w:rsid w:val="00200E25"/>
    <w:rPr>
      <w:rFonts w:ascii="Calibri" w:eastAsia="Times New Roman" w:hAnsi="Calibri" w:cs="Times New Roman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Ольга Григорьева</cp:lastModifiedBy>
  <cp:revision>2</cp:revision>
  <dcterms:created xsi:type="dcterms:W3CDTF">2019-05-19T13:51:00Z</dcterms:created>
  <dcterms:modified xsi:type="dcterms:W3CDTF">2019-05-20T15:15:00Z</dcterms:modified>
</cp:coreProperties>
</file>